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5C48" w14:textId="69A5BC03" w:rsidR="003A47E4" w:rsidRPr="00811162" w:rsidRDefault="009C4F35" w:rsidP="007618CD">
      <w:pPr>
        <w:pStyle w:val="a5"/>
        <w:rPr>
          <w:rFonts w:ascii="Times New Roman" w:eastAsia="標楷體-繁" w:hAnsi="Times New Roman" w:cs="Times New Roman"/>
          <w:lang w:eastAsia="zh-TW"/>
        </w:rPr>
      </w:pPr>
      <w:r w:rsidRPr="00811162">
        <w:rPr>
          <w:rFonts w:ascii="Times New Roman" w:eastAsia="標楷體-繁" w:hAnsi="Times New Roman" w:cs="Times New Roman"/>
          <w:lang w:eastAsia="zh-TW"/>
        </w:rPr>
        <w:t>第</w:t>
      </w:r>
      <w:r w:rsidR="001B1427" w:rsidRPr="00811162">
        <w:rPr>
          <w:rFonts w:ascii="Times New Roman" w:eastAsia="標楷體-繁" w:hAnsi="Times New Roman" w:cs="Times New Roman"/>
          <w:lang w:eastAsia="zh-TW"/>
        </w:rPr>
        <w:t>二</w:t>
      </w:r>
      <w:r w:rsidRPr="00811162">
        <w:rPr>
          <w:rFonts w:ascii="Times New Roman" w:eastAsia="標楷體-繁" w:hAnsi="Times New Roman" w:cs="Times New Roman"/>
          <w:lang w:eastAsia="zh-TW"/>
        </w:rPr>
        <w:t>屆</w:t>
      </w:r>
      <w:r w:rsidR="001B25D6" w:rsidRPr="00811162">
        <w:rPr>
          <w:rFonts w:ascii="Times New Roman" w:eastAsia="標楷體-繁" w:hAnsi="Times New Roman" w:cs="Times New Roman"/>
          <w:lang w:eastAsia="zh-TW"/>
        </w:rPr>
        <w:t>青年佛教學者會議議程</w:t>
      </w:r>
      <w:r w:rsidRPr="00811162">
        <w:rPr>
          <w:rFonts w:ascii="Times New Roman" w:eastAsia="標楷體-繁" w:hAnsi="Times New Roman" w:cs="Times New Roman"/>
          <w:lang w:eastAsia="zh-TW"/>
        </w:rPr>
        <w:t>（</w:t>
      </w:r>
      <w:r w:rsidR="001F550B" w:rsidRPr="00811162">
        <w:rPr>
          <w:rFonts w:ascii="Times New Roman" w:eastAsia="標楷體-繁" w:hAnsi="Times New Roman" w:cs="Times New Roman"/>
          <w:lang w:eastAsia="zh-TW"/>
        </w:rPr>
        <w:t>10</w:t>
      </w:r>
      <w:r w:rsidR="00A53D03">
        <w:rPr>
          <w:rFonts w:ascii="Times New Roman" w:eastAsia="標楷體-繁" w:hAnsi="Times New Roman" w:cs="Times New Roman" w:hint="eastAsia"/>
          <w:lang w:eastAsia="zh-TW"/>
        </w:rPr>
        <w:t>31</w:t>
      </w:r>
      <w:r w:rsidRPr="00811162">
        <w:rPr>
          <w:rFonts w:ascii="Times New Roman" w:eastAsia="標楷體-繁" w:hAnsi="Times New Roman" w:cs="Times New Roman"/>
          <w:lang w:eastAsia="zh-TW"/>
        </w:rPr>
        <w:t>暫定）</w:t>
      </w:r>
    </w:p>
    <w:p w14:paraId="75BB1E01" w14:textId="77777777" w:rsidR="007618CD" w:rsidRPr="00811162" w:rsidRDefault="007618CD" w:rsidP="007618CD">
      <w:pPr>
        <w:rPr>
          <w:rFonts w:ascii="Times New Roman" w:eastAsia="標楷體-繁" w:hAnsi="Times New Roman" w:cs="Times New Roman"/>
        </w:rPr>
      </w:pPr>
    </w:p>
    <w:p w14:paraId="267B0320" w14:textId="499C7DAC" w:rsidR="007618CD" w:rsidRPr="00811162" w:rsidRDefault="007618CD" w:rsidP="007618CD">
      <w:pPr>
        <w:jc w:val="center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時間：</w:t>
      </w:r>
      <w:r w:rsidRPr="00811162">
        <w:rPr>
          <w:rFonts w:ascii="Times New Roman" w:eastAsia="標楷體-繁" w:hAnsi="Times New Roman" w:cs="Times New Roman"/>
        </w:rPr>
        <w:t>202</w:t>
      </w:r>
      <w:r w:rsidR="001B1427" w:rsidRPr="00811162">
        <w:rPr>
          <w:rFonts w:ascii="Times New Roman" w:eastAsia="標楷體-繁" w:hAnsi="Times New Roman" w:cs="Times New Roman"/>
        </w:rPr>
        <w:t>4</w:t>
      </w:r>
      <w:r w:rsidRPr="00811162">
        <w:rPr>
          <w:rFonts w:ascii="Times New Roman" w:eastAsia="標楷體-繁" w:hAnsi="Times New Roman" w:cs="Times New Roman"/>
        </w:rPr>
        <w:t>年</w:t>
      </w:r>
      <w:r w:rsidRPr="00811162">
        <w:rPr>
          <w:rFonts w:ascii="Times New Roman" w:eastAsia="標楷體-繁" w:hAnsi="Times New Roman" w:cs="Times New Roman"/>
        </w:rPr>
        <w:t>12</w:t>
      </w:r>
      <w:r w:rsidRPr="00811162">
        <w:rPr>
          <w:rFonts w:ascii="Times New Roman" w:eastAsia="標楷體-繁" w:hAnsi="Times New Roman" w:cs="Times New Roman"/>
        </w:rPr>
        <w:t>月</w:t>
      </w:r>
      <w:r w:rsidR="001B1427" w:rsidRPr="00811162">
        <w:rPr>
          <w:rFonts w:ascii="Times New Roman" w:eastAsia="標楷體-繁" w:hAnsi="Times New Roman" w:cs="Times New Roman"/>
        </w:rPr>
        <w:t>11</w:t>
      </w:r>
      <w:r w:rsidRPr="00811162">
        <w:rPr>
          <w:rFonts w:ascii="Times New Roman" w:eastAsia="標楷體-繁" w:hAnsi="Times New Roman" w:cs="Times New Roman"/>
        </w:rPr>
        <w:t>日</w:t>
      </w:r>
      <w:r w:rsidR="006349BD" w:rsidRPr="00811162">
        <w:rPr>
          <w:rFonts w:ascii="Times New Roman" w:eastAsia="標楷體-繁" w:hAnsi="Times New Roman" w:cs="Times New Roman"/>
        </w:rPr>
        <w:t>（週三）</w:t>
      </w:r>
    </w:p>
    <w:p w14:paraId="5833B8B7" w14:textId="77777777" w:rsidR="007618CD" w:rsidRPr="00811162" w:rsidRDefault="007618CD" w:rsidP="007618CD">
      <w:pPr>
        <w:jc w:val="center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地點：台灣大學水源校區</w:t>
      </w:r>
      <w:r w:rsidRPr="00811162">
        <w:rPr>
          <w:rFonts w:ascii="Times New Roman" w:eastAsia="標楷體-繁" w:hAnsi="Times New Roman" w:cs="Times New Roman"/>
        </w:rPr>
        <w:t>301</w:t>
      </w:r>
      <w:r w:rsidRPr="00811162">
        <w:rPr>
          <w:rFonts w:ascii="Times New Roman" w:eastAsia="標楷體-繁" w:hAnsi="Times New Roman" w:cs="Times New Roman"/>
        </w:rPr>
        <w:t>研討室</w:t>
      </w:r>
    </w:p>
    <w:p w14:paraId="5342395E" w14:textId="6B1D4368" w:rsidR="007618CD" w:rsidRPr="00811162" w:rsidRDefault="007618CD" w:rsidP="007618CD">
      <w:pPr>
        <w:jc w:val="center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主辦單位：台灣大學佛學研究中心</w:t>
      </w:r>
      <w:r w:rsidR="001F550B" w:rsidRPr="00811162">
        <w:rPr>
          <w:rFonts w:ascii="Times New Roman" w:eastAsia="標楷體-繁" w:hAnsi="Times New Roman" w:cs="Times New Roman"/>
        </w:rPr>
        <w:t>；中華佛學研究所</w:t>
      </w:r>
    </w:p>
    <w:p w14:paraId="2E9FB2C7" w14:textId="77777777" w:rsidR="007618CD" w:rsidRPr="00811162" w:rsidRDefault="007618CD">
      <w:pPr>
        <w:rPr>
          <w:rFonts w:ascii="Times New Roman" w:eastAsia="標楷體-繁" w:hAnsi="Times New Roman" w:cs="Times New Roman"/>
        </w:rPr>
      </w:pPr>
    </w:p>
    <w:p w14:paraId="6374102F" w14:textId="77777777" w:rsidR="001F550B" w:rsidRPr="00811162" w:rsidRDefault="001F550B">
      <w:pPr>
        <w:rPr>
          <w:rFonts w:ascii="Times New Roman" w:eastAsia="標楷體-繁" w:hAnsi="Times New Roman" w:cs="Times New Roman"/>
        </w:rPr>
      </w:pPr>
    </w:p>
    <w:p w14:paraId="3F9A37C9" w14:textId="1DFE067B" w:rsidR="001B25D6" w:rsidRPr="00811162" w:rsidRDefault="001F550B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0</w:t>
      </w:r>
      <w:r w:rsidR="001B25D6" w:rsidRPr="00811162">
        <w:rPr>
          <w:rFonts w:ascii="Times New Roman" w:eastAsia="標楷體-繁" w:hAnsi="Times New Roman" w:cs="Times New Roman"/>
        </w:rPr>
        <w:t>9:00-</w:t>
      </w:r>
      <w:r w:rsidRPr="00811162">
        <w:rPr>
          <w:rFonts w:ascii="Times New Roman" w:eastAsia="標楷體-繁" w:hAnsi="Times New Roman" w:cs="Times New Roman"/>
        </w:rPr>
        <w:t>0</w:t>
      </w:r>
      <w:r w:rsidR="001B25D6" w:rsidRPr="00811162">
        <w:rPr>
          <w:rFonts w:ascii="Times New Roman" w:eastAsia="標楷體-繁" w:hAnsi="Times New Roman" w:cs="Times New Roman"/>
        </w:rPr>
        <w:t xml:space="preserve">9:10 </w:t>
      </w:r>
      <w:r w:rsidR="001B25D6" w:rsidRPr="00811162">
        <w:rPr>
          <w:rFonts w:ascii="Times New Roman" w:eastAsia="標楷體-繁" w:hAnsi="Times New Roman" w:cs="Times New Roman"/>
        </w:rPr>
        <w:t>開幕及歡迎式</w:t>
      </w:r>
    </w:p>
    <w:p w14:paraId="26B37688" w14:textId="77777777" w:rsidR="001F550B" w:rsidRPr="00811162" w:rsidRDefault="001F550B" w:rsidP="001B25D6">
      <w:pPr>
        <w:ind w:firstLine="480"/>
        <w:rPr>
          <w:rFonts w:ascii="Times New Roman" w:eastAsia="標楷體-繁" w:hAnsi="Times New Roman" w:cs="Times New Roman"/>
        </w:rPr>
      </w:pPr>
    </w:p>
    <w:p w14:paraId="4E91F628" w14:textId="69C2C2E7" w:rsidR="00DB0D33" w:rsidRPr="00811162" w:rsidRDefault="001B25D6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 xml:space="preserve">09:10-10:10 </w:t>
      </w:r>
      <w:r w:rsidR="00DB0D33" w:rsidRPr="00811162">
        <w:rPr>
          <w:rFonts w:ascii="Times New Roman" w:eastAsia="標楷體-繁" w:hAnsi="Times New Roman" w:cs="Times New Roman"/>
        </w:rPr>
        <w:t>主題演講</w:t>
      </w:r>
    </w:p>
    <w:p w14:paraId="70C00191" w14:textId="7947A302" w:rsidR="00DB0D33" w:rsidRPr="00811162" w:rsidRDefault="00DB0D33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主持人：</w:t>
      </w:r>
      <w:r w:rsidR="008160FC" w:rsidRPr="00811162">
        <w:rPr>
          <w:rFonts w:ascii="Times New Roman" w:eastAsia="標楷體-繁" w:hAnsi="Times New Roman" w:cs="Times New Roman" w:hint="eastAsia"/>
        </w:rPr>
        <w:t>趙飛鵬教授</w:t>
      </w:r>
    </w:p>
    <w:p w14:paraId="1A5AFC67" w14:textId="162AC07E" w:rsidR="001B25D6" w:rsidRPr="00811162" w:rsidRDefault="001B25D6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主題演講：</w:t>
      </w:r>
      <w:r w:rsidR="001B1427" w:rsidRPr="00811162">
        <w:rPr>
          <w:rFonts w:ascii="Times New Roman" w:eastAsia="標楷體-繁" w:hAnsi="Times New Roman" w:cs="Times New Roman"/>
        </w:rPr>
        <w:t>廖肇亨</w:t>
      </w:r>
      <w:r w:rsidR="008965BA" w:rsidRPr="00811162">
        <w:rPr>
          <w:rFonts w:ascii="Times New Roman" w:eastAsia="標楷體-繁" w:hAnsi="Times New Roman" w:cs="Times New Roman" w:hint="eastAsia"/>
        </w:rPr>
        <w:t>研究員</w:t>
      </w:r>
    </w:p>
    <w:p w14:paraId="7573ECCC" w14:textId="77777777" w:rsidR="00DB0D33" w:rsidRPr="00811162" w:rsidRDefault="00DB0D33" w:rsidP="001B25D6">
      <w:pPr>
        <w:ind w:firstLine="480"/>
        <w:rPr>
          <w:rFonts w:ascii="Times New Roman" w:eastAsia="標楷體-繁" w:hAnsi="Times New Roman" w:cs="Times New Roman"/>
        </w:rPr>
      </w:pPr>
    </w:p>
    <w:p w14:paraId="130DDA93" w14:textId="77777777" w:rsidR="00DB0D33" w:rsidRPr="00811162" w:rsidRDefault="001B25D6" w:rsidP="00DB0D33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 xml:space="preserve">10:10-10:30 </w:t>
      </w:r>
      <w:r w:rsidRPr="00811162">
        <w:rPr>
          <w:rFonts w:ascii="Times New Roman" w:eastAsia="標楷體-繁" w:hAnsi="Times New Roman" w:cs="Times New Roman"/>
        </w:rPr>
        <w:t>茶敘</w:t>
      </w:r>
    </w:p>
    <w:p w14:paraId="1FF38D8E" w14:textId="77777777" w:rsidR="001F550B" w:rsidRPr="00811162" w:rsidRDefault="001B25D6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 xml:space="preserve">10:30-12:00 </w:t>
      </w:r>
      <w:r w:rsidRPr="00811162">
        <w:rPr>
          <w:rFonts w:ascii="Times New Roman" w:eastAsia="標楷體-繁" w:hAnsi="Times New Roman" w:cs="Times New Roman"/>
        </w:rPr>
        <w:t>第一場論文發表</w:t>
      </w:r>
      <w:r w:rsidR="008153B6" w:rsidRPr="00811162">
        <w:rPr>
          <w:rFonts w:ascii="Times New Roman" w:eastAsia="標楷體-繁" w:hAnsi="Times New Roman" w:cs="Times New Roman"/>
        </w:rPr>
        <w:t>：</w:t>
      </w:r>
    </w:p>
    <w:p w14:paraId="6CE48BA8" w14:textId="2CD1C3A0" w:rsidR="001F550B" w:rsidRPr="00811162" w:rsidRDefault="008153B6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主持</w:t>
      </w:r>
      <w:r w:rsidR="00DB0D33" w:rsidRPr="00811162">
        <w:rPr>
          <w:rFonts w:ascii="Times New Roman" w:eastAsia="標楷體-繁" w:hAnsi="Times New Roman" w:cs="Times New Roman"/>
        </w:rPr>
        <w:t>人</w:t>
      </w:r>
      <w:r w:rsidRPr="00811162">
        <w:rPr>
          <w:rFonts w:ascii="Times New Roman" w:eastAsia="標楷體-繁" w:hAnsi="Times New Roman" w:cs="Times New Roman"/>
        </w:rPr>
        <w:t>：</w:t>
      </w:r>
      <w:r w:rsidR="00DB0D33" w:rsidRPr="00811162">
        <w:rPr>
          <w:rFonts w:ascii="Times New Roman" w:eastAsia="標楷體-繁" w:hAnsi="Times New Roman" w:cs="Times New Roman"/>
        </w:rPr>
        <w:t>廖肇亨</w:t>
      </w:r>
      <w:r w:rsidR="008965BA" w:rsidRPr="00811162">
        <w:rPr>
          <w:rFonts w:ascii="Times New Roman" w:eastAsia="標楷體-繁" w:hAnsi="Times New Roman" w:cs="Times New Roman" w:hint="eastAsia"/>
        </w:rPr>
        <w:t>研究</w:t>
      </w:r>
      <w:r w:rsidR="007C3E99" w:rsidRPr="00811162">
        <w:rPr>
          <w:rFonts w:ascii="Times New Roman" w:eastAsia="標楷體-繁" w:hAnsi="Times New Roman" w:cs="Times New Roman" w:hint="eastAsia"/>
        </w:rPr>
        <w:t>員</w:t>
      </w:r>
    </w:p>
    <w:p w14:paraId="00A15BDE" w14:textId="6854888D" w:rsidR="001F550B" w:rsidRPr="00811162" w:rsidRDefault="001F550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1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DB0D33" w:rsidRPr="00811162">
        <w:rPr>
          <w:rFonts w:ascii="Times New Roman" w:eastAsia="標楷體-繁" w:hAnsi="Times New Roman" w:cs="Times New Roman"/>
        </w:rPr>
        <w:t>黃庭碩（中研院史語所助研究員）：〈</w:t>
      </w:r>
      <w:r w:rsidR="002C6688" w:rsidRPr="003067D6">
        <w:rPr>
          <w:rFonts w:ascii="標楷體-繁" w:eastAsia="標楷體-繁" w:hAnsi="標楷體-繁"/>
          <w:lang w:bidi="hi-IN"/>
        </w:rPr>
        <w:t>禪宗「行腳」文化的形成與奠定（七到九世紀）</w:t>
      </w:r>
      <w:r w:rsidR="00DB0D33" w:rsidRPr="00811162">
        <w:rPr>
          <w:rFonts w:ascii="Times New Roman" w:eastAsia="標楷體-繁" w:hAnsi="Times New Roman" w:cs="Times New Roman"/>
        </w:rPr>
        <w:t>〉；講評：廖肇亨（中研院文哲所）；</w:t>
      </w:r>
    </w:p>
    <w:p w14:paraId="632051B3" w14:textId="783DBE1B" w:rsidR="001F550B" w:rsidRPr="00811162" w:rsidRDefault="001F550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2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DB0D33" w:rsidRPr="00811162">
        <w:rPr>
          <w:rFonts w:ascii="Times New Roman" w:eastAsia="標楷體-繁" w:hAnsi="Times New Roman" w:cs="Times New Roman"/>
        </w:rPr>
        <w:t>邱</w:t>
      </w:r>
      <w:r w:rsidR="00501EA8">
        <w:rPr>
          <w:rFonts w:ascii="Times New Roman" w:eastAsia="標楷體-繁" w:hAnsi="Times New Roman" w:cs="Times New Roman" w:hint="eastAsia"/>
        </w:rPr>
        <w:t>琬</w:t>
      </w:r>
      <w:r w:rsidR="00DB0D33" w:rsidRPr="00811162">
        <w:rPr>
          <w:rFonts w:ascii="Times New Roman" w:eastAsia="標楷體-繁" w:hAnsi="Times New Roman" w:cs="Times New Roman"/>
        </w:rPr>
        <w:t>淳（臺灣大學中國文學所博士、文哲所訪問學員）：〈</w:t>
      </w:r>
      <w:r w:rsidR="00DB0D33" w:rsidRPr="00811162">
        <w:rPr>
          <w:rFonts w:ascii="Times New Roman" w:eastAsia="標楷體-繁" w:hAnsi="Times New Roman" w:cs="Times New Roman"/>
          <w:color w:val="000000" w:themeColor="text1"/>
        </w:rPr>
        <w:t>中古法華應驗記的見證敘事</w:t>
      </w:r>
      <w:r w:rsidR="00DB0D33" w:rsidRPr="00811162">
        <w:rPr>
          <w:rFonts w:ascii="Times New Roman" w:eastAsia="標楷體-繁" w:hAnsi="Times New Roman" w:cs="Times New Roman"/>
        </w:rPr>
        <w:t>〉；講評：廖肇亨（中研院文哲所）；</w:t>
      </w:r>
    </w:p>
    <w:p w14:paraId="63C4AC64" w14:textId="70771A24" w:rsidR="00B30068" w:rsidRPr="00811162" w:rsidRDefault="004765B0" w:rsidP="004765B0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3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B30068" w:rsidRPr="00811162">
        <w:rPr>
          <w:rFonts w:ascii="Times New Roman" w:eastAsia="標楷體-繁" w:hAnsi="Times New Roman" w:cs="Times New Roman"/>
        </w:rPr>
        <w:t>謝獻誼（政治大學中文系博士）：〈</w:t>
      </w:r>
      <w:r w:rsidR="00B30068" w:rsidRPr="00811162">
        <w:rPr>
          <w:rFonts w:ascii="Times New Roman" w:eastAsia="標楷體-繁" w:hAnsi="Times New Roman" w:cs="Times New Roman"/>
          <w:bCs/>
        </w:rPr>
        <w:t>智顗對佛身論立場的抉擇</w:t>
      </w:r>
      <w:r w:rsidR="00B30068" w:rsidRPr="00811162">
        <w:rPr>
          <w:rFonts w:ascii="Times New Roman" w:eastAsia="標楷體-繁" w:hAnsi="Times New Roman" w:cs="Times New Roman"/>
          <w:bCs/>
        </w:rPr>
        <w:t>──</w:t>
      </w:r>
      <w:r w:rsidR="00B30068" w:rsidRPr="00811162">
        <w:rPr>
          <w:rFonts w:ascii="Times New Roman" w:eastAsia="標楷體-繁" w:hAnsi="Times New Roman" w:cs="Times New Roman"/>
          <w:bCs/>
        </w:rPr>
        <w:t>從其對梵漢譯詞的誤讀與增益談起</w:t>
      </w:r>
      <w:r w:rsidR="00B30068" w:rsidRPr="00811162">
        <w:rPr>
          <w:rFonts w:ascii="Times New Roman" w:eastAsia="標楷體-繁" w:hAnsi="Times New Roman" w:cs="Times New Roman"/>
        </w:rPr>
        <w:t>〉；</w:t>
      </w:r>
    </w:p>
    <w:p w14:paraId="12ABCC2E" w14:textId="018C263C" w:rsidR="00B30068" w:rsidRPr="00811162" w:rsidRDefault="00B30068" w:rsidP="00B30068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講評：郭朝順（佛光大學佛教學系）</w:t>
      </w:r>
    </w:p>
    <w:p w14:paraId="0C29F7D4" w14:textId="77777777" w:rsidR="00B30068" w:rsidRPr="00811162" w:rsidRDefault="00B30068" w:rsidP="001F550B">
      <w:pPr>
        <w:ind w:firstLine="480"/>
        <w:rPr>
          <w:rFonts w:ascii="Times New Roman" w:eastAsia="標楷體-繁" w:hAnsi="Times New Roman" w:cs="Times New Roman"/>
        </w:rPr>
      </w:pPr>
    </w:p>
    <w:p w14:paraId="2EC79604" w14:textId="13D0BE52" w:rsidR="001B25D6" w:rsidRPr="00811162" w:rsidRDefault="001B25D6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12:00-13:</w:t>
      </w:r>
      <w:r w:rsidR="001B1427" w:rsidRPr="00811162">
        <w:rPr>
          <w:rFonts w:ascii="Times New Roman" w:eastAsia="標楷體-繁" w:hAnsi="Times New Roman" w:cs="Times New Roman"/>
        </w:rPr>
        <w:t>0</w:t>
      </w:r>
      <w:r w:rsidRPr="00811162">
        <w:rPr>
          <w:rFonts w:ascii="Times New Roman" w:eastAsia="標楷體-繁" w:hAnsi="Times New Roman" w:cs="Times New Roman"/>
        </w:rPr>
        <w:t xml:space="preserve">0 </w:t>
      </w:r>
      <w:r w:rsidRPr="00811162">
        <w:rPr>
          <w:rFonts w:ascii="Times New Roman" w:eastAsia="標楷體-繁" w:hAnsi="Times New Roman" w:cs="Times New Roman"/>
        </w:rPr>
        <w:t>午餐</w:t>
      </w:r>
    </w:p>
    <w:p w14:paraId="14E599CC" w14:textId="77777777" w:rsidR="008153B6" w:rsidRPr="00811162" w:rsidRDefault="008153B6" w:rsidP="001B25D6">
      <w:pPr>
        <w:ind w:firstLine="480"/>
        <w:rPr>
          <w:rFonts w:ascii="Times New Roman" w:eastAsia="標楷體-繁" w:hAnsi="Times New Roman" w:cs="Times New Roman"/>
        </w:rPr>
      </w:pPr>
    </w:p>
    <w:p w14:paraId="1ECA6423" w14:textId="77777777" w:rsidR="001F550B" w:rsidRPr="00811162" w:rsidRDefault="001B25D6" w:rsidP="00276B8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13:</w:t>
      </w:r>
      <w:r w:rsidR="001B1427" w:rsidRPr="00811162">
        <w:rPr>
          <w:rFonts w:ascii="Times New Roman" w:eastAsia="標楷體-繁" w:hAnsi="Times New Roman" w:cs="Times New Roman"/>
        </w:rPr>
        <w:t>0</w:t>
      </w:r>
      <w:r w:rsidRPr="00811162">
        <w:rPr>
          <w:rFonts w:ascii="Times New Roman" w:eastAsia="標楷體-繁" w:hAnsi="Times New Roman" w:cs="Times New Roman"/>
        </w:rPr>
        <w:t>0-1</w:t>
      </w:r>
      <w:r w:rsidR="001B1427" w:rsidRPr="00811162">
        <w:rPr>
          <w:rFonts w:ascii="Times New Roman" w:eastAsia="標楷體-繁" w:hAnsi="Times New Roman" w:cs="Times New Roman"/>
        </w:rPr>
        <w:t>4</w:t>
      </w:r>
      <w:r w:rsidRPr="00811162">
        <w:rPr>
          <w:rFonts w:ascii="Times New Roman" w:eastAsia="標楷體-繁" w:hAnsi="Times New Roman" w:cs="Times New Roman"/>
        </w:rPr>
        <w:t>:</w:t>
      </w:r>
      <w:r w:rsidR="001B1427" w:rsidRPr="00811162">
        <w:rPr>
          <w:rFonts w:ascii="Times New Roman" w:eastAsia="標楷體-繁" w:hAnsi="Times New Roman" w:cs="Times New Roman"/>
        </w:rPr>
        <w:t>3</w:t>
      </w:r>
      <w:r w:rsidRPr="00811162">
        <w:rPr>
          <w:rFonts w:ascii="Times New Roman" w:eastAsia="標楷體-繁" w:hAnsi="Times New Roman" w:cs="Times New Roman"/>
        </w:rPr>
        <w:t xml:space="preserve">0 </w:t>
      </w:r>
      <w:r w:rsidRPr="00811162">
        <w:rPr>
          <w:rFonts w:ascii="Times New Roman" w:eastAsia="標楷體-繁" w:hAnsi="Times New Roman" w:cs="Times New Roman"/>
        </w:rPr>
        <w:t>第二場論文發表</w:t>
      </w:r>
      <w:r w:rsidR="001F550B" w:rsidRPr="00811162">
        <w:rPr>
          <w:rFonts w:ascii="Times New Roman" w:eastAsia="標楷體-繁" w:hAnsi="Times New Roman" w:cs="Times New Roman" w:hint="eastAsia"/>
        </w:rPr>
        <w:t>：</w:t>
      </w:r>
    </w:p>
    <w:p w14:paraId="469BE692" w14:textId="77777777" w:rsidR="001F550B" w:rsidRPr="00811162" w:rsidRDefault="00DB0D33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主持人：</w:t>
      </w:r>
      <w:r w:rsidR="00276B8B" w:rsidRPr="00811162">
        <w:rPr>
          <w:rFonts w:ascii="Times New Roman" w:eastAsia="標楷體-繁" w:hAnsi="Times New Roman" w:cs="Times New Roman"/>
        </w:rPr>
        <w:t>耿晴</w:t>
      </w:r>
      <w:r w:rsidR="001F550B" w:rsidRPr="00811162">
        <w:rPr>
          <w:rFonts w:ascii="Times New Roman" w:eastAsia="標楷體-繁" w:hAnsi="Times New Roman" w:cs="Times New Roman" w:hint="eastAsia"/>
        </w:rPr>
        <w:t>教授</w:t>
      </w:r>
    </w:p>
    <w:p w14:paraId="42F6A1E4" w14:textId="392B30B0" w:rsidR="001F550B" w:rsidRPr="00811162" w:rsidRDefault="001F550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1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276B8B" w:rsidRPr="00811162">
        <w:rPr>
          <w:rFonts w:ascii="Times New Roman" w:eastAsia="標楷體-繁" w:hAnsi="Times New Roman" w:cs="Times New Roman"/>
        </w:rPr>
        <w:t>劉鐔靖（台灣師範大學中文系博士後）：〈論地論學派的四相詮釋</w:t>
      </w:r>
      <w:r w:rsidR="00276B8B" w:rsidRPr="00811162">
        <w:rPr>
          <w:rFonts w:ascii="Times New Roman" w:eastAsia="標楷體-繁" w:hAnsi="Times New Roman" w:cs="Times New Roman"/>
        </w:rPr>
        <w:t>——</w:t>
      </w:r>
      <w:r w:rsidR="00276B8B" w:rsidRPr="00811162">
        <w:rPr>
          <w:rFonts w:ascii="Times New Roman" w:eastAsia="標楷體-繁" w:hAnsi="Times New Roman" w:cs="Times New Roman"/>
        </w:rPr>
        <w:t>以淨影慧遠、</w:t>
      </w:r>
      <w:r w:rsidR="00276B8B" w:rsidRPr="00811162">
        <w:rPr>
          <w:rFonts w:ascii="Times New Roman" w:eastAsia="標楷體-繁" w:hAnsi="Times New Roman" w:cs="Times New Roman"/>
        </w:rPr>
        <w:t>S.613</w:t>
      </w:r>
      <w:r w:rsidR="00276B8B" w:rsidRPr="00811162">
        <w:rPr>
          <w:rFonts w:ascii="Times New Roman" w:eastAsia="標楷體-繁" w:hAnsi="Times New Roman" w:cs="Times New Roman"/>
        </w:rPr>
        <w:t>為核心〉；</w:t>
      </w:r>
    </w:p>
    <w:p w14:paraId="1F8CB70E" w14:textId="77777777" w:rsidR="001F550B" w:rsidRPr="00811162" w:rsidRDefault="00276B8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講評：耿晴（台灣大學哲學系）；</w:t>
      </w:r>
    </w:p>
    <w:p w14:paraId="56D0C969" w14:textId="5FDD0D1A" w:rsidR="001F550B" w:rsidRPr="00811162" w:rsidRDefault="001F550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2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276B8B" w:rsidRPr="00811162">
        <w:rPr>
          <w:rFonts w:ascii="Times New Roman" w:eastAsia="標楷體-繁" w:hAnsi="Times New Roman" w:cs="Times New Roman"/>
        </w:rPr>
        <w:t>蔣天任（日本早稻田大學博士生）：〈唯識思想中的「無明習地」〉；</w:t>
      </w:r>
    </w:p>
    <w:p w14:paraId="22033EBA" w14:textId="431B684E" w:rsidR="001F550B" w:rsidRPr="00811162" w:rsidRDefault="00276B8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講評：宗玉媺（法光佛學研究所）</w:t>
      </w:r>
      <w:r w:rsidR="008965BA" w:rsidRPr="00811162">
        <w:rPr>
          <w:rFonts w:ascii="Times New Roman" w:eastAsia="標楷體-繁" w:hAnsi="Times New Roman" w:cs="Times New Roman" w:hint="eastAsia"/>
        </w:rPr>
        <w:t>；</w:t>
      </w:r>
    </w:p>
    <w:p w14:paraId="5DEC251E" w14:textId="26F01366" w:rsidR="001F550B" w:rsidRPr="00811162" w:rsidRDefault="001F550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3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276B8B" w:rsidRPr="00811162">
        <w:rPr>
          <w:rFonts w:ascii="Times New Roman" w:eastAsia="標楷體-繁" w:hAnsi="Times New Roman" w:cs="Times New Roman"/>
        </w:rPr>
        <w:t>袁明俊（廣州中山大學哲學系博士生）：〈唯識比量研究：基於立破與自悟悟他之視角〉</w:t>
      </w:r>
      <w:r w:rsidR="00B348D2" w:rsidRPr="00811162">
        <w:rPr>
          <w:rFonts w:ascii="標楷體-繁" w:eastAsia="標楷體-繁" w:hAnsi="標楷體-繁" w:hint="eastAsia"/>
        </w:rPr>
        <w:t>（線上）</w:t>
      </w:r>
      <w:r w:rsidR="00276B8B" w:rsidRPr="00811162">
        <w:rPr>
          <w:rFonts w:ascii="Times New Roman" w:eastAsia="標楷體-繁" w:hAnsi="Times New Roman" w:cs="Times New Roman"/>
        </w:rPr>
        <w:t>；</w:t>
      </w:r>
    </w:p>
    <w:p w14:paraId="418F9F89" w14:textId="623C6280" w:rsidR="00276B8B" w:rsidRPr="00811162" w:rsidRDefault="00276B8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講評：胡志強（政治大學哲學系）</w:t>
      </w:r>
      <w:r w:rsidR="008965BA" w:rsidRPr="00811162">
        <w:rPr>
          <w:rFonts w:ascii="Times New Roman" w:eastAsia="標楷體-繁" w:hAnsi="Times New Roman" w:cs="Times New Roman" w:hint="eastAsia"/>
        </w:rPr>
        <w:t>；</w:t>
      </w:r>
    </w:p>
    <w:p w14:paraId="46AAA0AF" w14:textId="77777777" w:rsidR="00DE209D" w:rsidRPr="00811162" w:rsidRDefault="00DE209D" w:rsidP="001B25D6">
      <w:pPr>
        <w:ind w:firstLine="480"/>
        <w:rPr>
          <w:rFonts w:ascii="Times New Roman" w:eastAsia="標楷體-繁" w:hAnsi="Times New Roman" w:cs="Times New Roman"/>
        </w:rPr>
      </w:pPr>
    </w:p>
    <w:p w14:paraId="67B71302" w14:textId="29BF0980" w:rsidR="001B25D6" w:rsidRPr="00811162" w:rsidRDefault="001B1427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14:30-14:40</w:t>
      </w:r>
      <w:r w:rsidR="001B25D6" w:rsidRPr="00811162">
        <w:rPr>
          <w:rFonts w:ascii="Times New Roman" w:eastAsia="標楷體-繁" w:hAnsi="Times New Roman" w:cs="Times New Roman"/>
        </w:rPr>
        <w:t xml:space="preserve"> </w:t>
      </w:r>
      <w:r w:rsidR="001B25D6" w:rsidRPr="00811162">
        <w:rPr>
          <w:rFonts w:ascii="Times New Roman" w:eastAsia="標楷體-繁" w:hAnsi="Times New Roman" w:cs="Times New Roman"/>
        </w:rPr>
        <w:t>茶敘</w:t>
      </w:r>
    </w:p>
    <w:p w14:paraId="04417371" w14:textId="77777777" w:rsidR="00276B8B" w:rsidRPr="00811162" w:rsidRDefault="00276B8B" w:rsidP="001B25D6">
      <w:pPr>
        <w:ind w:firstLine="480"/>
        <w:rPr>
          <w:rFonts w:ascii="Times New Roman" w:eastAsia="標楷體-繁" w:hAnsi="Times New Roman" w:cs="Times New Roman"/>
        </w:rPr>
      </w:pPr>
    </w:p>
    <w:p w14:paraId="502DD3A1" w14:textId="277CAD6B" w:rsidR="001F550B" w:rsidRPr="00811162" w:rsidRDefault="001B25D6" w:rsidP="00276B8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</w:t>
      </w:r>
      <w:r w:rsidR="001B1427" w:rsidRPr="00811162">
        <w:rPr>
          <w:rFonts w:ascii="Times New Roman" w:eastAsia="標楷體-繁" w:hAnsi="Times New Roman" w:cs="Times New Roman"/>
        </w:rPr>
        <w:t>4</w:t>
      </w:r>
      <w:r w:rsidRPr="00811162">
        <w:rPr>
          <w:rFonts w:ascii="Times New Roman" w:eastAsia="標楷體-繁" w:hAnsi="Times New Roman" w:cs="Times New Roman"/>
        </w:rPr>
        <w:t>:</w:t>
      </w:r>
      <w:r w:rsidR="001B1427" w:rsidRPr="00811162">
        <w:rPr>
          <w:rFonts w:ascii="Times New Roman" w:eastAsia="標楷體-繁" w:hAnsi="Times New Roman" w:cs="Times New Roman"/>
        </w:rPr>
        <w:t>4</w:t>
      </w:r>
      <w:r w:rsidRPr="00811162">
        <w:rPr>
          <w:rFonts w:ascii="Times New Roman" w:eastAsia="標楷體-繁" w:hAnsi="Times New Roman" w:cs="Times New Roman"/>
        </w:rPr>
        <w:t>0-16:</w:t>
      </w:r>
      <w:r w:rsidR="001B1427" w:rsidRPr="00811162">
        <w:rPr>
          <w:rFonts w:ascii="Times New Roman" w:eastAsia="標楷體-繁" w:hAnsi="Times New Roman" w:cs="Times New Roman"/>
        </w:rPr>
        <w:t>1</w:t>
      </w:r>
      <w:r w:rsidRPr="00811162">
        <w:rPr>
          <w:rFonts w:ascii="Times New Roman" w:eastAsia="標楷體-繁" w:hAnsi="Times New Roman" w:cs="Times New Roman"/>
        </w:rPr>
        <w:t xml:space="preserve">0 </w:t>
      </w:r>
      <w:r w:rsidRPr="00811162">
        <w:rPr>
          <w:rFonts w:ascii="Times New Roman" w:eastAsia="標楷體-繁" w:hAnsi="Times New Roman" w:cs="Times New Roman"/>
        </w:rPr>
        <w:t>第</w:t>
      </w:r>
      <w:r w:rsidR="008965BA" w:rsidRPr="00811162">
        <w:rPr>
          <w:rFonts w:ascii="Times New Roman" w:eastAsia="標楷體-繁" w:hAnsi="Times New Roman" w:cs="Times New Roman" w:hint="eastAsia"/>
        </w:rPr>
        <w:t>三</w:t>
      </w:r>
      <w:r w:rsidRPr="00811162">
        <w:rPr>
          <w:rFonts w:ascii="Times New Roman" w:eastAsia="標楷體-繁" w:hAnsi="Times New Roman" w:cs="Times New Roman"/>
        </w:rPr>
        <w:t>場論文發表</w:t>
      </w:r>
    </w:p>
    <w:p w14:paraId="6B534D94" w14:textId="4AE3F75A" w:rsidR="00276B8B" w:rsidRPr="00811162" w:rsidRDefault="00276B8B" w:rsidP="00276B8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主持人：</w:t>
      </w:r>
      <w:r w:rsidR="00B62568" w:rsidRPr="00811162">
        <w:rPr>
          <w:rFonts w:ascii="Times New Roman" w:eastAsia="標楷體-繁" w:hAnsi="Times New Roman" w:cs="Times New Roman"/>
        </w:rPr>
        <w:t>李幸玲</w:t>
      </w:r>
      <w:r w:rsidR="008965BA" w:rsidRPr="00811162">
        <w:rPr>
          <w:rFonts w:ascii="Times New Roman" w:eastAsia="標楷體-繁" w:hAnsi="Times New Roman" w:cs="Times New Roman" w:hint="eastAsia"/>
        </w:rPr>
        <w:t>教授</w:t>
      </w:r>
    </w:p>
    <w:p w14:paraId="42457B5B" w14:textId="54C08FF5" w:rsidR="001F550B" w:rsidRPr="00811162" w:rsidRDefault="001F550B" w:rsidP="001F550B">
      <w:pPr>
        <w:ind w:left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1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276B8B" w:rsidRPr="00811162">
        <w:rPr>
          <w:rFonts w:ascii="Times New Roman" w:eastAsia="標楷體-繁" w:hAnsi="Times New Roman" w:cs="Times New Roman"/>
        </w:rPr>
        <w:t>林家妃（佛光山人間佛教研究院博士後研究人員）：〈《佛說維摩詰經》</w:t>
      </w:r>
      <w:r w:rsidR="00276B8B" w:rsidRPr="00811162">
        <w:rPr>
          <w:rFonts w:ascii="Times New Roman" w:eastAsia="標楷體-繁" w:hAnsi="Times New Roman" w:cs="Times New Roman"/>
        </w:rPr>
        <w:t>(T474)</w:t>
      </w:r>
      <w:r w:rsidR="00276B8B" w:rsidRPr="00811162">
        <w:rPr>
          <w:rFonts w:ascii="Times New Roman" w:eastAsia="標楷體-繁" w:hAnsi="Times New Roman" w:cs="Times New Roman"/>
        </w:rPr>
        <w:t>的異文研究〉；</w:t>
      </w:r>
    </w:p>
    <w:p w14:paraId="0C842A31" w14:textId="77777777" w:rsidR="001F550B" w:rsidRPr="00811162" w:rsidRDefault="00276B8B" w:rsidP="001F550B">
      <w:pPr>
        <w:ind w:left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講評：鄧偉仁（法鼓文理學院佛教學系）</w:t>
      </w:r>
    </w:p>
    <w:p w14:paraId="63F4A41D" w14:textId="40F7829F" w:rsidR="004765B0" w:rsidRPr="00811162" w:rsidRDefault="001F550B" w:rsidP="004765B0">
      <w:pPr>
        <w:ind w:left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2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4765B0" w:rsidRPr="00811162">
        <w:rPr>
          <w:rFonts w:ascii="Times New Roman" w:eastAsia="標楷體-繁" w:hAnsi="Times New Roman" w:cs="Times New Roman"/>
        </w:rPr>
        <w:t>馬英杰（敦煌研究院博士後）：〈法海本《壇經》的文獻學研究〉</w:t>
      </w:r>
      <w:r w:rsidR="00B348D2" w:rsidRPr="00811162">
        <w:rPr>
          <w:rFonts w:ascii="標楷體-繁" w:eastAsia="標楷體-繁" w:hAnsi="標楷體-繁" w:hint="eastAsia"/>
        </w:rPr>
        <w:t>（線上）</w:t>
      </w:r>
      <w:r w:rsidR="004765B0" w:rsidRPr="00811162">
        <w:rPr>
          <w:rFonts w:ascii="Times New Roman" w:eastAsia="標楷體-繁" w:hAnsi="Times New Roman" w:cs="Times New Roman"/>
        </w:rPr>
        <w:t>；</w:t>
      </w:r>
    </w:p>
    <w:p w14:paraId="3B48DAC1" w14:textId="757D675C" w:rsidR="004765B0" w:rsidRPr="00811162" w:rsidRDefault="004765B0" w:rsidP="004765B0">
      <w:pPr>
        <w:ind w:left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講評：李幸玲（台灣師範大學國文系）</w:t>
      </w:r>
      <w:r w:rsidRPr="00811162">
        <w:rPr>
          <w:rFonts w:ascii="Times New Roman" w:eastAsia="標楷體-繁" w:hAnsi="Times New Roman" w:cs="Times New Roman" w:hint="eastAsia"/>
        </w:rPr>
        <w:t>；</w:t>
      </w:r>
    </w:p>
    <w:p w14:paraId="7CFCC55A" w14:textId="5FDD1EE8" w:rsidR="004765B0" w:rsidRPr="00811162" w:rsidRDefault="004765B0" w:rsidP="004765B0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3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Pr="00811162">
        <w:rPr>
          <w:rFonts w:ascii="Times New Roman" w:eastAsia="標楷體-繁" w:hAnsi="Times New Roman" w:cs="Times New Roman"/>
        </w:rPr>
        <w:t>王婧怡（中國人民大學博士生）：〈錢樹所見佛像與西王母圖像關係探究〉</w:t>
      </w:r>
      <w:r w:rsidR="00B348D2" w:rsidRPr="00811162">
        <w:rPr>
          <w:rFonts w:ascii="標楷體-繁" w:eastAsia="標楷體-繁" w:hAnsi="標楷體-繁" w:hint="eastAsia"/>
        </w:rPr>
        <w:t>（線上）</w:t>
      </w:r>
      <w:r w:rsidRPr="00811162">
        <w:rPr>
          <w:rFonts w:ascii="Times New Roman" w:eastAsia="標楷體-繁" w:hAnsi="Times New Roman" w:cs="Times New Roman"/>
        </w:rPr>
        <w:t>；</w:t>
      </w:r>
    </w:p>
    <w:p w14:paraId="082C0163" w14:textId="77777777" w:rsidR="004765B0" w:rsidRPr="00811162" w:rsidRDefault="004765B0" w:rsidP="004765B0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講評：賴思妤（中研院民族所博士後研究）；</w:t>
      </w:r>
    </w:p>
    <w:p w14:paraId="6D7A01CB" w14:textId="77777777" w:rsidR="00DE209D" w:rsidRPr="00811162" w:rsidRDefault="00DE209D" w:rsidP="001B25D6">
      <w:pPr>
        <w:ind w:firstLine="480"/>
        <w:rPr>
          <w:rFonts w:ascii="Times New Roman" w:eastAsia="標楷體-繁" w:hAnsi="Times New Roman" w:cs="Times New Roman"/>
        </w:rPr>
      </w:pPr>
    </w:p>
    <w:p w14:paraId="2BA213B0" w14:textId="4074464F" w:rsidR="001B25D6" w:rsidRPr="00811162" w:rsidRDefault="001B25D6" w:rsidP="001B25D6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16:</w:t>
      </w:r>
      <w:r w:rsidR="001B1427" w:rsidRPr="00811162">
        <w:rPr>
          <w:rFonts w:ascii="Times New Roman" w:eastAsia="標楷體-繁" w:hAnsi="Times New Roman" w:cs="Times New Roman"/>
        </w:rPr>
        <w:t>1</w:t>
      </w:r>
      <w:r w:rsidRPr="00811162">
        <w:rPr>
          <w:rFonts w:ascii="Times New Roman" w:eastAsia="標楷體-繁" w:hAnsi="Times New Roman" w:cs="Times New Roman"/>
        </w:rPr>
        <w:t>0-</w:t>
      </w:r>
      <w:r w:rsidR="00D71DF6" w:rsidRPr="00811162">
        <w:rPr>
          <w:rFonts w:ascii="Times New Roman" w:eastAsia="標楷體-繁" w:hAnsi="Times New Roman" w:cs="Times New Roman"/>
        </w:rPr>
        <w:t>1</w:t>
      </w:r>
      <w:r w:rsidR="001B1427" w:rsidRPr="00811162">
        <w:rPr>
          <w:rFonts w:ascii="Times New Roman" w:eastAsia="標楷體-繁" w:hAnsi="Times New Roman" w:cs="Times New Roman"/>
        </w:rPr>
        <w:t>6:2</w:t>
      </w:r>
      <w:r w:rsidR="00D71DF6" w:rsidRPr="00811162">
        <w:rPr>
          <w:rFonts w:ascii="Times New Roman" w:eastAsia="標楷體-繁" w:hAnsi="Times New Roman" w:cs="Times New Roman"/>
        </w:rPr>
        <w:t>0</w:t>
      </w:r>
      <w:r w:rsidRPr="00811162">
        <w:rPr>
          <w:rFonts w:ascii="Times New Roman" w:eastAsia="標楷體-繁" w:hAnsi="Times New Roman" w:cs="Times New Roman"/>
        </w:rPr>
        <w:t xml:space="preserve"> </w:t>
      </w:r>
      <w:r w:rsidRPr="00811162">
        <w:rPr>
          <w:rFonts w:ascii="Times New Roman" w:eastAsia="標楷體-繁" w:hAnsi="Times New Roman" w:cs="Times New Roman"/>
        </w:rPr>
        <w:t>茶敘</w:t>
      </w:r>
    </w:p>
    <w:p w14:paraId="51AE2C8B" w14:textId="77777777" w:rsidR="00276B8B" w:rsidRPr="00811162" w:rsidRDefault="00276B8B" w:rsidP="001B25D6">
      <w:pPr>
        <w:ind w:firstLine="480"/>
        <w:rPr>
          <w:rFonts w:ascii="Times New Roman" w:eastAsia="標楷體-繁" w:hAnsi="Times New Roman" w:cs="Times New Roman"/>
        </w:rPr>
      </w:pPr>
    </w:p>
    <w:p w14:paraId="69D43EA9" w14:textId="612C05AD" w:rsidR="001F550B" w:rsidRPr="00811162" w:rsidRDefault="001B1427" w:rsidP="001B1427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16:20-17:50</w:t>
      </w:r>
      <w:r w:rsidR="001607A3" w:rsidRPr="00811162">
        <w:rPr>
          <w:rFonts w:ascii="Times New Roman" w:eastAsia="標楷體-繁" w:hAnsi="Times New Roman" w:cs="Times New Roman"/>
        </w:rPr>
        <w:t xml:space="preserve"> </w:t>
      </w:r>
      <w:r w:rsidRPr="00811162">
        <w:rPr>
          <w:rFonts w:ascii="Times New Roman" w:eastAsia="標楷體-繁" w:hAnsi="Times New Roman" w:cs="Times New Roman"/>
        </w:rPr>
        <w:t>第</w:t>
      </w:r>
      <w:r w:rsidR="008965BA" w:rsidRPr="00811162">
        <w:rPr>
          <w:rFonts w:ascii="Times New Roman" w:eastAsia="標楷體-繁" w:hAnsi="Times New Roman" w:cs="Times New Roman" w:hint="eastAsia"/>
        </w:rPr>
        <w:t>四</w:t>
      </w:r>
      <w:r w:rsidRPr="00811162">
        <w:rPr>
          <w:rFonts w:ascii="Times New Roman" w:eastAsia="標楷體-繁" w:hAnsi="Times New Roman" w:cs="Times New Roman"/>
        </w:rPr>
        <w:t>場論文發表</w:t>
      </w:r>
      <w:r w:rsidR="001F550B" w:rsidRPr="00811162">
        <w:rPr>
          <w:rFonts w:ascii="Times New Roman" w:eastAsia="標楷體-繁" w:hAnsi="Times New Roman" w:cs="Times New Roman" w:hint="eastAsia"/>
        </w:rPr>
        <w:t>：</w:t>
      </w:r>
    </w:p>
    <w:p w14:paraId="34AA7951" w14:textId="026482FB" w:rsidR="001F550B" w:rsidRPr="00811162" w:rsidRDefault="00276B8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主持人：</w:t>
      </w:r>
      <w:r w:rsidR="00B62568" w:rsidRPr="00811162">
        <w:rPr>
          <w:rFonts w:ascii="Times New Roman" w:eastAsia="標楷體-繁" w:hAnsi="Times New Roman" w:cs="Times New Roman"/>
        </w:rPr>
        <w:t>鄧偉仁</w:t>
      </w:r>
      <w:r w:rsidR="00B62568" w:rsidRPr="00811162">
        <w:rPr>
          <w:rFonts w:ascii="Times New Roman" w:eastAsia="標楷體-繁" w:hAnsi="Times New Roman" w:cs="Times New Roman" w:hint="eastAsia"/>
        </w:rPr>
        <w:t>教授</w:t>
      </w:r>
    </w:p>
    <w:p w14:paraId="253D287F" w14:textId="6E672008" w:rsidR="001F550B" w:rsidRPr="00811162" w:rsidRDefault="001F550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1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8153B6" w:rsidRPr="00811162">
        <w:rPr>
          <w:rFonts w:ascii="Times New Roman" w:eastAsia="標楷體-繁" w:hAnsi="Times New Roman" w:cs="Times New Roman"/>
        </w:rPr>
        <w:t>孔令偉（史語所助研究員）</w:t>
      </w:r>
      <w:r w:rsidR="00276B8B" w:rsidRPr="00811162">
        <w:rPr>
          <w:rFonts w:ascii="Times New Roman" w:eastAsia="標楷體-繁" w:hAnsi="Times New Roman" w:cs="Times New Roman"/>
        </w:rPr>
        <w:t>：〈</w:t>
      </w:r>
      <w:r w:rsidR="00F65FED" w:rsidRPr="00F65FED">
        <w:rPr>
          <w:rFonts w:ascii="Times New Roman" w:eastAsia="標楷體-繁" w:hAnsi="Times New Roman" w:cs="Times New Roman"/>
        </w:rPr>
        <w:t>第六世達賴喇嘛問題與清朝對西藏的資訊轉型</w:t>
      </w:r>
      <w:r w:rsidR="00276B8B" w:rsidRPr="00811162">
        <w:rPr>
          <w:rFonts w:ascii="Times New Roman" w:eastAsia="標楷體-繁" w:hAnsi="Times New Roman" w:cs="Times New Roman"/>
        </w:rPr>
        <w:t>〉；</w:t>
      </w:r>
    </w:p>
    <w:p w14:paraId="02A51B51" w14:textId="4E7B8785" w:rsidR="001F550B" w:rsidRPr="00811162" w:rsidRDefault="00276B8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</w:t>
      </w:r>
      <w:r w:rsidR="00251D0C" w:rsidRPr="00811162">
        <w:rPr>
          <w:rFonts w:ascii="Times New Roman" w:eastAsia="標楷體-繁" w:hAnsi="Times New Roman" w:cs="Times New Roman"/>
        </w:rPr>
        <w:t>劉國威</w:t>
      </w:r>
      <w:r w:rsidRPr="00811162">
        <w:rPr>
          <w:rFonts w:ascii="Times New Roman" w:eastAsia="標楷體-繁" w:hAnsi="Times New Roman" w:cs="Times New Roman"/>
        </w:rPr>
        <w:t>（故宮博物院文獻處）</w:t>
      </w:r>
      <w:r w:rsidR="00C970D1" w:rsidRPr="00811162">
        <w:rPr>
          <w:rFonts w:ascii="標楷體-繁" w:eastAsia="標楷體-繁" w:hAnsi="標楷體-繁" w:hint="eastAsia"/>
        </w:rPr>
        <w:t>（線上）</w:t>
      </w:r>
      <w:r w:rsidRPr="00811162">
        <w:rPr>
          <w:rFonts w:ascii="Times New Roman" w:eastAsia="標楷體-繁" w:hAnsi="Times New Roman" w:cs="Times New Roman"/>
        </w:rPr>
        <w:t>；</w:t>
      </w:r>
    </w:p>
    <w:p w14:paraId="6D34AA06" w14:textId="3F8DE426" w:rsidR="002F62ED" w:rsidRPr="00811162" w:rsidRDefault="001F550B" w:rsidP="002F62ED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2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2F62ED" w:rsidRPr="00811162">
        <w:rPr>
          <w:rFonts w:ascii="Times New Roman" w:eastAsia="標楷體-繁" w:hAnsi="Times New Roman" w:cs="Times New Roman"/>
        </w:rPr>
        <w:t>左佳琳（福建師範大學文學院中國古代文學博士）</w:t>
      </w:r>
      <w:r w:rsidR="002F62ED" w:rsidRPr="00811162">
        <w:rPr>
          <w:rFonts w:ascii="Times New Roman" w:eastAsia="標楷體-繁" w:hAnsi="Times New Roman" w:cs="Times New Roman" w:hint="eastAsia"/>
        </w:rPr>
        <w:t>：</w:t>
      </w:r>
      <w:r w:rsidR="002F62ED" w:rsidRPr="00811162">
        <w:rPr>
          <w:rFonts w:ascii="Times New Roman" w:eastAsia="標楷體-繁" w:hAnsi="Times New Roman" w:cs="Times New Roman"/>
        </w:rPr>
        <w:t>〈《續高僧傳》臨終書寫典型模式研究〉</w:t>
      </w:r>
      <w:r w:rsidR="009A69BD" w:rsidRPr="00811162">
        <w:rPr>
          <w:rFonts w:ascii="Times New Roman" w:eastAsia="標楷體-繁" w:hAnsi="Times New Roman" w:cs="Times New Roman" w:hint="eastAsia"/>
        </w:rPr>
        <w:t>（線上）</w:t>
      </w:r>
      <w:r w:rsidR="002F62ED" w:rsidRPr="00811162">
        <w:rPr>
          <w:rFonts w:ascii="Times New Roman" w:eastAsia="標楷體-繁" w:hAnsi="Times New Roman" w:cs="Times New Roman"/>
        </w:rPr>
        <w:t>；</w:t>
      </w:r>
    </w:p>
    <w:p w14:paraId="186B9C06" w14:textId="7DCF2192" w:rsidR="002F62ED" w:rsidRPr="00811162" w:rsidRDefault="002F62ED" w:rsidP="002F62ED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講評：曾堯民（法鼓文理學院）</w:t>
      </w:r>
    </w:p>
    <w:p w14:paraId="247BFB73" w14:textId="41765B39" w:rsidR="001F550B" w:rsidRPr="00811162" w:rsidRDefault="002F62ED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 w:hint="eastAsia"/>
        </w:rPr>
        <w:t>3</w:t>
      </w:r>
      <w:r w:rsidRPr="00811162">
        <w:rPr>
          <w:rFonts w:ascii="Times New Roman" w:eastAsia="標楷體-繁" w:hAnsi="Times New Roman" w:cs="Times New Roman" w:hint="eastAsia"/>
        </w:rPr>
        <w:t>，</w:t>
      </w:r>
      <w:r w:rsidR="008153B6" w:rsidRPr="00811162">
        <w:rPr>
          <w:rFonts w:ascii="Times New Roman" w:eastAsia="標楷體-繁" w:hAnsi="Times New Roman" w:cs="Times New Roman"/>
        </w:rPr>
        <w:t>劉韻揚（德國萊比錫大學東亞系博士候選人）</w:t>
      </w:r>
      <w:r w:rsidR="00276B8B" w:rsidRPr="00811162">
        <w:rPr>
          <w:rFonts w:ascii="Times New Roman" w:eastAsia="標楷體-繁" w:hAnsi="Times New Roman" w:cs="Times New Roman"/>
        </w:rPr>
        <w:t>；〈從佛教化身窟到公眾火葬場</w:t>
      </w:r>
      <w:r w:rsidR="00276B8B" w:rsidRPr="00811162">
        <w:rPr>
          <w:rFonts w:ascii="Times New Roman" w:eastAsia="標楷體-繁" w:hAnsi="Times New Roman" w:cs="Times New Roman"/>
        </w:rPr>
        <w:t>——</w:t>
      </w:r>
      <w:r w:rsidR="00276B8B" w:rsidRPr="00811162">
        <w:rPr>
          <w:rFonts w:ascii="Times New Roman" w:eastAsia="標楷體-繁" w:hAnsi="Times New Roman" w:cs="Times New Roman"/>
        </w:rPr>
        <w:t>社會主義改造和寺廟國有化進程中的現代中國（</w:t>
      </w:r>
      <w:r w:rsidR="00276B8B" w:rsidRPr="00811162">
        <w:rPr>
          <w:rFonts w:ascii="Times New Roman" w:eastAsia="標楷體-繁" w:hAnsi="Times New Roman" w:cs="Times New Roman"/>
        </w:rPr>
        <w:t>1949-1966</w:t>
      </w:r>
      <w:r w:rsidR="00276B8B" w:rsidRPr="00811162">
        <w:rPr>
          <w:rFonts w:ascii="Times New Roman" w:eastAsia="標楷體-繁" w:hAnsi="Times New Roman" w:cs="Times New Roman"/>
        </w:rPr>
        <w:t>）〉；</w:t>
      </w:r>
      <w:r w:rsidR="009A69BD" w:rsidRPr="00811162">
        <w:rPr>
          <w:rFonts w:ascii="Times New Roman" w:eastAsia="標楷體-繁" w:hAnsi="Times New Roman" w:cs="Times New Roman" w:hint="eastAsia"/>
        </w:rPr>
        <w:t>（線上）</w:t>
      </w:r>
    </w:p>
    <w:p w14:paraId="7BA0D20C" w14:textId="0E478210" w:rsidR="008153B6" w:rsidRPr="00811162" w:rsidRDefault="00276B8B" w:rsidP="001F550B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講評：</w:t>
      </w:r>
      <w:r w:rsidR="008153B6" w:rsidRPr="00811162">
        <w:rPr>
          <w:rFonts w:ascii="Times New Roman" w:eastAsia="標楷體-繁" w:hAnsi="Times New Roman" w:cs="Times New Roman"/>
        </w:rPr>
        <w:t>劉怡寧</w:t>
      </w:r>
      <w:r w:rsidRPr="00811162">
        <w:rPr>
          <w:rFonts w:ascii="Times New Roman" w:eastAsia="標楷體-繁" w:hAnsi="Times New Roman" w:cs="Times New Roman"/>
        </w:rPr>
        <w:t>（法鼓文理學院佛教學系）</w:t>
      </w:r>
    </w:p>
    <w:p w14:paraId="1EB2D03C" w14:textId="77777777" w:rsidR="00B30068" w:rsidRPr="00811162" w:rsidRDefault="00B30068" w:rsidP="001B1427">
      <w:pPr>
        <w:ind w:firstLine="480"/>
        <w:rPr>
          <w:rFonts w:ascii="Times New Roman" w:eastAsia="標楷體-繁" w:hAnsi="Times New Roman" w:cs="Times New Roman"/>
        </w:rPr>
      </w:pPr>
    </w:p>
    <w:p w14:paraId="34295258" w14:textId="553C0617" w:rsidR="001607A3" w:rsidRPr="00811162" w:rsidRDefault="001B25D6" w:rsidP="001607A3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>1</w:t>
      </w:r>
      <w:r w:rsidR="00D71DF6" w:rsidRPr="00811162">
        <w:rPr>
          <w:rFonts w:ascii="Times New Roman" w:eastAsia="標楷體-繁" w:hAnsi="Times New Roman" w:cs="Times New Roman"/>
        </w:rPr>
        <w:t>7</w:t>
      </w:r>
      <w:r w:rsidRPr="00811162">
        <w:rPr>
          <w:rFonts w:ascii="Times New Roman" w:eastAsia="標楷體-繁" w:hAnsi="Times New Roman" w:cs="Times New Roman"/>
        </w:rPr>
        <w:t>:</w:t>
      </w:r>
      <w:r w:rsidR="001607A3" w:rsidRPr="00811162">
        <w:rPr>
          <w:rFonts w:ascii="Times New Roman" w:eastAsia="標楷體-繁" w:hAnsi="Times New Roman" w:cs="Times New Roman"/>
        </w:rPr>
        <w:t>5</w:t>
      </w:r>
      <w:r w:rsidRPr="00811162">
        <w:rPr>
          <w:rFonts w:ascii="Times New Roman" w:eastAsia="標楷體-繁" w:hAnsi="Times New Roman" w:cs="Times New Roman"/>
        </w:rPr>
        <w:t>0-1</w:t>
      </w:r>
      <w:r w:rsidR="00D71DF6" w:rsidRPr="00811162">
        <w:rPr>
          <w:rFonts w:ascii="Times New Roman" w:eastAsia="標楷體-繁" w:hAnsi="Times New Roman" w:cs="Times New Roman"/>
        </w:rPr>
        <w:t>8</w:t>
      </w:r>
      <w:r w:rsidRPr="00811162">
        <w:rPr>
          <w:rFonts w:ascii="Times New Roman" w:eastAsia="標楷體-繁" w:hAnsi="Times New Roman" w:cs="Times New Roman"/>
        </w:rPr>
        <w:t>:</w:t>
      </w:r>
      <w:r w:rsidR="00D71DF6" w:rsidRPr="00811162">
        <w:rPr>
          <w:rFonts w:ascii="Times New Roman" w:eastAsia="標楷體-繁" w:hAnsi="Times New Roman" w:cs="Times New Roman"/>
        </w:rPr>
        <w:t>0</w:t>
      </w:r>
      <w:r w:rsidRPr="00811162">
        <w:rPr>
          <w:rFonts w:ascii="Times New Roman" w:eastAsia="標楷體-繁" w:hAnsi="Times New Roman" w:cs="Times New Roman"/>
        </w:rPr>
        <w:t xml:space="preserve">0 </w:t>
      </w:r>
      <w:r w:rsidR="001607A3" w:rsidRPr="00811162">
        <w:rPr>
          <w:rFonts w:ascii="Times New Roman" w:eastAsia="標楷體-繁" w:hAnsi="Times New Roman" w:cs="Times New Roman"/>
        </w:rPr>
        <w:t>閉幕式</w:t>
      </w:r>
    </w:p>
    <w:p w14:paraId="55553406" w14:textId="77777777" w:rsidR="00276B8B" w:rsidRPr="00811162" w:rsidRDefault="00276B8B" w:rsidP="001607A3">
      <w:pPr>
        <w:ind w:firstLine="480"/>
        <w:rPr>
          <w:rFonts w:ascii="Times New Roman" w:eastAsia="標楷體-繁" w:hAnsi="Times New Roman" w:cs="Times New Roman"/>
        </w:rPr>
      </w:pPr>
    </w:p>
    <w:p w14:paraId="66AE044C" w14:textId="51DAD65F" w:rsidR="008153B6" w:rsidRPr="001F550B" w:rsidRDefault="001607A3" w:rsidP="007C3E99">
      <w:pPr>
        <w:ind w:firstLine="480"/>
        <w:rPr>
          <w:rFonts w:ascii="Times New Roman" w:eastAsia="標楷體-繁" w:hAnsi="Times New Roman" w:cs="Times New Roman"/>
        </w:rPr>
      </w:pPr>
      <w:r w:rsidRPr="00811162">
        <w:rPr>
          <w:rFonts w:ascii="Times New Roman" w:eastAsia="標楷體-繁" w:hAnsi="Times New Roman" w:cs="Times New Roman"/>
        </w:rPr>
        <w:t xml:space="preserve">18:00 </w:t>
      </w:r>
      <w:r w:rsidRPr="00811162">
        <w:rPr>
          <w:rFonts w:ascii="Times New Roman" w:eastAsia="標楷體-繁" w:hAnsi="Times New Roman" w:cs="Times New Roman"/>
        </w:rPr>
        <w:t>晚宴</w:t>
      </w:r>
      <w:r w:rsidR="001F550B" w:rsidRPr="00811162">
        <w:rPr>
          <w:rFonts w:ascii="Times New Roman" w:eastAsia="標楷體-繁" w:hAnsi="Times New Roman" w:cs="Times New Roman" w:hint="eastAsia"/>
        </w:rPr>
        <w:t>（小蔬杭</w:t>
      </w:r>
      <w:r w:rsidR="00D4238C">
        <w:rPr>
          <w:rFonts w:ascii="Times New Roman" w:eastAsia="標楷體-繁" w:hAnsi="Times New Roman" w:cs="Times New Roman" w:hint="eastAsia"/>
        </w:rPr>
        <w:t>素食餐廳</w:t>
      </w:r>
      <w:r w:rsidR="001F550B" w:rsidRPr="00811162">
        <w:rPr>
          <w:rFonts w:ascii="Times New Roman" w:eastAsia="標楷體-繁" w:hAnsi="Times New Roman" w:cs="Times New Roman" w:hint="eastAsia"/>
        </w:rPr>
        <w:t>）</w:t>
      </w:r>
    </w:p>
    <w:sectPr w:rsidR="008153B6" w:rsidRPr="001F550B" w:rsidSect="005F787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AED43" w14:textId="77777777" w:rsidR="005970B5" w:rsidRDefault="005970B5" w:rsidP="004B591F">
      <w:r>
        <w:separator/>
      </w:r>
    </w:p>
  </w:endnote>
  <w:endnote w:type="continuationSeparator" w:id="0">
    <w:p w14:paraId="3AD44B78" w14:textId="77777777" w:rsidR="005970B5" w:rsidRDefault="005970B5" w:rsidP="004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Ext Roman">
    <w:altName w:val="Times New Roman"/>
    <w:panose1 w:val="00000500000000020000"/>
    <w:charset w:val="00"/>
    <w:family w:val="roman"/>
    <w:pitch w:val="variable"/>
    <w:sig w:usb0="A0002AEF" w:usb1="4000387A" w:usb2="00000028" w:usb3="00000000" w:csb0="000001FF" w:csb1="00000000"/>
  </w:font>
  <w:font w:name="方正小标宋_GBK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Himalaya-B">
    <w:altName w:val="Batang"/>
    <w:panose1 w:val="020B0604020202020204"/>
    <w:charset w:val="00"/>
    <w:family w:val="auto"/>
    <w:pitch w:val="variable"/>
    <w:sig w:usb0="80000003" w:usb1="00010000" w:usb2="00000040" w:usb3="00000000" w:csb0="0000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malaya-K">
    <w:altName w:val="Microsoft Sans Serif"/>
    <w:panose1 w:val="020B0604020202020204"/>
    <w:charset w:val="00"/>
    <w:family w:val="auto"/>
    <w:pitch w:val="variable"/>
    <w:sig w:usb0="00000000" w:usb1="1001204A" w:usb2="00000040" w:usb3="00000000" w:csb0="800101FF" w:csb1="00000000"/>
  </w:font>
  <w:font w:name="標楷體-繁">
    <w:panose1 w:val="020B0604020202020204"/>
    <w:charset w:val="88"/>
    <w:family w:val="script"/>
    <w:pitch w:val="variable"/>
    <w:sig w:usb0="800000E3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9BD2" w14:textId="77777777" w:rsidR="005970B5" w:rsidRDefault="005970B5" w:rsidP="004B591F">
      <w:r>
        <w:separator/>
      </w:r>
    </w:p>
  </w:footnote>
  <w:footnote w:type="continuationSeparator" w:id="0">
    <w:p w14:paraId="57169282" w14:textId="77777777" w:rsidR="005970B5" w:rsidRDefault="005970B5" w:rsidP="004B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0C13"/>
    <w:multiLevelType w:val="hybridMultilevel"/>
    <w:tmpl w:val="6540CF94"/>
    <w:lvl w:ilvl="0" w:tplc="120E0294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127A2D"/>
    <w:multiLevelType w:val="hybridMultilevel"/>
    <w:tmpl w:val="123859DE"/>
    <w:lvl w:ilvl="0" w:tplc="F87C66C0">
      <w:start w:val="1"/>
      <w:numFmt w:val="decimal"/>
      <w:lvlText w:val="%1，"/>
      <w:lvlJc w:val="left"/>
      <w:pPr>
        <w:ind w:left="84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C95B65"/>
    <w:multiLevelType w:val="hybridMultilevel"/>
    <w:tmpl w:val="8094368A"/>
    <w:lvl w:ilvl="0" w:tplc="9CA872CC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431D1F"/>
    <w:multiLevelType w:val="hybridMultilevel"/>
    <w:tmpl w:val="8B8CE984"/>
    <w:lvl w:ilvl="0" w:tplc="F0D83A1A">
      <w:start w:val="1"/>
      <w:numFmt w:val="decimal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94134664">
    <w:abstractNumId w:val="2"/>
  </w:num>
  <w:num w:numId="2" w16cid:durableId="789012404">
    <w:abstractNumId w:val="3"/>
  </w:num>
  <w:num w:numId="3" w16cid:durableId="1055936785">
    <w:abstractNumId w:val="1"/>
  </w:num>
  <w:num w:numId="4" w16cid:durableId="8783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D6"/>
    <w:rsid w:val="00012482"/>
    <w:rsid w:val="00073350"/>
    <w:rsid w:val="00090046"/>
    <w:rsid w:val="000B4ED8"/>
    <w:rsid w:val="000C7A29"/>
    <w:rsid w:val="00137E7F"/>
    <w:rsid w:val="00146835"/>
    <w:rsid w:val="001607A3"/>
    <w:rsid w:val="001909E0"/>
    <w:rsid w:val="001B1427"/>
    <w:rsid w:val="001B25D6"/>
    <w:rsid w:val="001D163C"/>
    <w:rsid w:val="001F550B"/>
    <w:rsid w:val="00227BCE"/>
    <w:rsid w:val="00251D0C"/>
    <w:rsid w:val="00275924"/>
    <w:rsid w:val="00276B8B"/>
    <w:rsid w:val="002B5C35"/>
    <w:rsid w:val="002C2587"/>
    <w:rsid w:val="002C4D4D"/>
    <w:rsid w:val="002C6688"/>
    <w:rsid w:val="002F444C"/>
    <w:rsid w:val="002F62ED"/>
    <w:rsid w:val="003326EC"/>
    <w:rsid w:val="00344107"/>
    <w:rsid w:val="00385A0C"/>
    <w:rsid w:val="003A47E4"/>
    <w:rsid w:val="003B1464"/>
    <w:rsid w:val="00402491"/>
    <w:rsid w:val="00432C8D"/>
    <w:rsid w:val="004427FB"/>
    <w:rsid w:val="004765B0"/>
    <w:rsid w:val="004B591F"/>
    <w:rsid w:val="00501EA8"/>
    <w:rsid w:val="00502301"/>
    <w:rsid w:val="00560D46"/>
    <w:rsid w:val="0057499D"/>
    <w:rsid w:val="00595282"/>
    <w:rsid w:val="005970B5"/>
    <w:rsid w:val="005F7875"/>
    <w:rsid w:val="00605D73"/>
    <w:rsid w:val="006349BD"/>
    <w:rsid w:val="006415A1"/>
    <w:rsid w:val="00680C02"/>
    <w:rsid w:val="0070430B"/>
    <w:rsid w:val="0074322D"/>
    <w:rsid w:val="007618CD"/>
    <w:rsid w:val="00766F8C"/>
    <w:rsid w:val="00787C6A"/>
    <w:rsid w:val="007A3E39"/>
    <w:rsid w:val="007C3E99"/>
    <w:rsid w:val="007E4F4D"/>
    <w:rsid w:val="007F13A0"/>
    <w:rsid w:val="00805265"/>
    <w:rsid w:val="00811162"/>
    <w:rsid w:val="008153B6"/>
    <w:rsid w:val="008160FC"/>
    <w:rsid w:val="008177BF"/>
    <w:rsid w:val="008648CB"/>
    <w:rsid w:val="008965BA"/>
    <w:rsid w:val="008A2A31"/>
    <w:rsid w:val="008D0FB5"/>
    <w:rsid w:val="00917B91"/>
    <w:rsid w:val="009232C0"/>
    <w:rsid w:val="00947350"/>
    <w:rsid w:val="00983B69"/>
    <w:rsid w:val="009A69BD"/>
    <w:rsid w:val="009C4F35"/>
    <w:rsid w:val="009D3C38"/>
    <w:rsid w:val="00A12057"/>
    <w:rsid w:val="00A14977"/>
    <w:rsid w:val="00A150B8"/>
    <w:rsid w:val="00A17421"/>
    <w:rsid w:val="00A17B28"/>
    <w:rsid w:val="00A51DEF"/>
    <w:rsid w:val="00A53D03"/>
    <w:rsid w:val="00A67568"/>
    <w:rsid w:val="00AA0560"/>
    <w:rsid w:val="00AB32DB"/>
    <w:rsid w:val="00AF0698"/>
    <w:rsid w:val="00B30068"/>
    <w:rsid w:val="00B3460C"/>
    <w:rsid w:val="00B348D2"/>
    <w:rsid w:val="00B43036"/>
    <w:rsid w:val="00B62568"/>
    <w:rsid w:val="00B83CD0"/>
    <w:rsid w:val="00BB5573"/>
    <w:rsid w:val="00BC089D"/>
    <w:rsid w:val="00C033B3"/>
    <w:rsid w:val="00C41CD9"/>
    <w:rsid w:val="00C520DE"/>
    <w:rsid w:val="00C61829"/>
    <w:rsid w:val="00C65CF5"/>
    <w:rsid w:val="00C970D1"/>
    <w:rsid w:val="00CD70F5"/>
    <w:rsid w:val="00CF4DB1"/>
    <w:rsid w:val="00D346B1"/>
    <w:rsid w:val="00D4238C"/>
    <w:rsid w:val="00D70662"/>
    <w:rsid w:val="00D71DF6"/>
    <w:rsid w:val="00DA0ACE"/>
    <w:rsid w:val="00DB0D33"/>
    <w:rsid w:val="00DE209D"/>
    <w:rsid w:val="00DE6425"/>
    <w:rsid w:val="00E31371"/>
    <w:rsid w:val="00E32612"/>
    <w:rsid w:val="00E375C7"/>
    <w:rsid w:val="00E510BA"/>
    <w:rsid w:val="00EF5666"/>
    <w:rsid w:val="00F00969"/>
    <w:rsid w:val="00F55ABE"/>
    <w:rsid w:val="00F57E91"/>
    <w:rsid w:val="00F65FED"/>
    <w:rsid w:val="00F7489F"/>
    <w:rsid w:val="00FC25DA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1332"/>
  <w15:chartTrackingRefBased/>
  <w15:docId w15:val="{2A29376A-C83A-D248-AFF4-9725C07F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autoRedefine/>
    <w:uiPriority w:val="29"/>
    <w:qFormat/>
    <w:rsid w:val="00B3460C"/>
    <w:pPr>
      <w:spacing w:before="200" w:after="160"/>
      <w:ind w:left="864" w:right="864"/>
      <w:jc w:val="center"/>
    </w:pPr>
    <w:rPr>
      <w:rFonts w:eastAsia="標楷體"/>
      <w:iCs/>
    </w:rPr>
  </w:style>
  <w:style w:type="character" w:customStyle="1" w:styleId="a4">
    <w:name w:val="引文 字元"/>
    <w:basedOn w:val="a0"/>
    <w:link w:val="a3"/>
    <w:uiPriority w:val="29"/>
    <w:rsid w:val="00B3460C"/>
    <w:rPr>
      <w:rFonts w:eastAsia="標楷體"/>
      <w:iCs/>
    </w:rPr>
  </w:style>
  <w:style w:type="paragraph" w:styleId="HTML">
    <w:name w:val="HTML Preformatted"/>
    <w:basedOn w:val="a"/>
    <w:link w:val="HTML0"/>
    <w:uiPriority w:val="99"/>
    <w:unhideWhenUsed/>
    <w:rsid w:val="00D34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bo-CN"/>
    </w:rPr>
  </w:style>
  <w:style w:type="character" w:customStyle="1" w:styleId="HTML0">
    <w:name w:val="HTML 預設格式 字元"/>
    <w:basedOn w:val="a0"/>
    <w:link w:val="HTML"/>
    <w:uiPriority w:val="99"/>
    <w:rsid w:val="00D346B1"/>
    <w:rPr>
      <w:rFonts w:ascii="細明體" w:eastAsia="細明體" w:hAnsi="細明體" w:cs="細明體"/>
      <w:kern w:val="0"/>
      <w:lang w:bidi="bo-CN"/>
    </w:rPr>
  </w:style>
  <w:style w:type="paragraph" w:styleId="Web">
    <w:name w:val="Normal (Web)"/>
    <w:basedOn w:val="a"/>
    <w:uiPriority w:val="99"/>
    <w:semiHidden/>
    <w:unhideWhenUsed/>
    <w:rsid w:val="00A51D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lang w:bidi="bo-CN"/>
    </w:rPr>
  </w:style>
  <w:style w:type="paragraph" w:styleId="a5">
    <w:name w:val="Title"/>
    <w:basedOn w:val="a"/>
    <w:next w:val="a"/>
    <w:link w:val="a6"/>
    <w:uiPriority w:val="10"/>
    <w:qFormat/>
    <w:rsid w:val="00A51DEF"/>
    <w:pPr>
      <w:spacing w:before="240" w:after="120"/>
      <w:jc w:val="center"/>
      <w:outlineLvl w:val="0"/>
    </w:pPr>
    <w:rPr>
      <w:rFonts w:ascii="Times Ext Roman" w:eastAsia="方正小标宋_GBK" w:hAnsi="Times Ext Roman" w:cs="Himalaya-B"/>
      <w:position w:val="6"/>
      <w:sz w:val="32"/>
      <w:szCs w:val="32"/>
      <w:lang w:eastAsia="zh-CN" w:bidi="bo-CN"/>
    </w:rPr>
  </w:style>
  <w:style w:type="character" w:customStyle="1" w:styleId="a6">
    <w:name w:val="標題 字元"/>
    <w:basedOn w:val="a0"/>
    <w:link w:val="a5"/>
    <w:uiPriority w:val="10"/>
    <w:rsid w:val="00A51DEF"/>
    <w:rPr>
      <w:rFonts w:ascii="Times Ext Roman" w:eastAsia="方正小标宋_GBK" w:hAnsi="Times Ext Roman" w:cs="Himalaya-B"/>
      <w:position w:val="6"/>
      <w:sz w:val="32"/>
      <w:szCs w:val="32"/>
      <w:lang w:eastAsia="zh-CN" w:bidi="bo-CN"/>
    </w:rPr>
  </w:style>
  <w:style w:type="paragraph" w:styleId="a7">
    <w:name w:val="Subtitle"/>
    <w:basedOn w:val="a"/>
    <w:next w:val="a"/>
    <w:link w:val="a8"/>
    <w:uiPriority w:val="11"/>
    <w:qFormat/>
    <w:rsid w:val="00A51DEF"/>
    <w:pPr>
      <w:spacing w:after="240" w:line="420" w:lineRule="exact"/>
      <w:jc w:val="center"/>
      <w:outlineLvl w:val="1"/>
    </w:pPr>
    <w:rPr>
      <w:rFonts w:ascii="Times Ext Roman" w:eastAsia="STFangsong" w:hAnsi="Times Ext Roman" w:cs="Himalaya-K"/>
      <w:kern w:val="28"/>
      <w:position w:val="6"/>
      <w:lang w:eastAsia="zh-CN" w:bidi="bo-CN"/>
    </w:rPr>
  </w:style>
  <w:style w:type="character" w:customStyle="1" w:styleId="a8">
    <w:name w:val="副標題 字元"/>
    <w:basedOn w:val="a0"/>
    <w:link w:val="a7"/>
    <w:uiPriority w:val="11"/>
    <w:rsid w:val="00A51DEF"/>
    <w:rPr>
      <w:rFonts w:ascii="Times Ext Roman" w:eastAsia="STFangsong" w:hAnsi="Times Ext Roman" w:cs="Himalaya-K"/>
      <w:kern w:val="28"/>
      <w:position w:val="6"/>
      <w:lang w:eastAsia="zh-CN" w:bidi="bo-CN"/>
    </w:rPr>
  </w:style>
  <w:style w:type="character" w:customStyle="1" w:styleId="10">
    <w:name w:val="標題 1 字元"/>
    <w:basedOn w:val="a0"/>
    <w:link w:val="1"/>
    <w:uiPriority w:val="9"/>
    <w:rsid w:val="007043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4B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59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591F"/>
    <w:rPr>
      <w:sz w:val="20"/>
      <w:szCs w:val="20"/>
    </w:rPr>
  </w:style>
  <w:style w:type="paragraph" w:styleId="ad">
    <w:name w:val="List Paragraph"/>
    <w:basedOn w:val="a"/>
    <w:uiPriority w:val="34"/>
    <w:qFormat/>
    <w:rsid w:val="00DB0D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Ching Keng</cp:lastModifiedBy>
  <cp:revision>2</cp:revision>
  <dcterms:created xsi:type="dcterms:W3CDTF">2024-12-05T05:15:00Z</dcterms:created>
  <dcterms:modified xsi:type="dcterms:W3CDTF">2024-12-05T05:15:00Z</dcterms:modified>
</cp:coreProperties>
</file>